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September 2021 (No. 2)</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Commission File Number 001-37846</w:t>
      </w:r>
    </w:p>
    <w:p>
      <w:pPr>
        <w:spacing w:after="0" w:line="221"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CELLECT BIOTECHNOLOGY LTD.</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23 Hata’as Street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Kfar Saba, Israel 44425</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Form 20-F or Form 40-F.</w:t>
      </w:r>
    </w:p>
    <w:p>
      <w:pPr>
        <w:spacing w:after="0" w:line="204" w:lineRule="exact"/>
        <w:rPr>
          <w:sz w:val="24"/>
          <w:szCs w:val="24"/>
          <w:color w:val="auto"/>
        </w:rPr>
      </w:pPr>
    </w:p>
    <w:p>
      <w:pPr>
        <w:ind w:left="456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5706745</wp:posOffset>
            </wp:positionH>
            <wp:positionV relativeFrom="paragraph">
              <wp:posOffset>3810</wp:posOffset>
            </wp:positionV>
            <wp:extent cx="428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5706745</wp:posOffset>
            </wp:positionH>
            <wp:positionV relativeFrom="paragraph">
              <wp:posOffset>3810</wp:posOffset>
            </wp:positionV>
            <wp:extent cx="457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139"/>
          </w:cols>
          <w:pgMar w:left="320" w:top="607"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10, 2021, Cellect Biotechnology Ltd. (the “Company”), announced a 4:1 ratio change of the Company’s American Depositary Receipt, or ADR, program. As a result, the number of ordinary shares of the Company represented by each American Depositary Share, or ADS, will be changed from one hundred (100) ordinary shares to four hundred (400) ordinary shares. The effective date anticipated for the ratio change is September 24, 2021.</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ADS holders will be required on a mandatory basis to surrender their old ADSs to BNY Mellon for cancellation at a rate of one (1) new ADS for every four (4) old ADSs held. No fractional ADSs will be issued and cash will be paid in lieu of any fractional ADSs resulting from the ratio change. The ratio change will affect all ADS holders uniformly, will not reduce any ADS holder’s ownership percentage in the Company except for minor adjustments that may result from the treatment of fractional ADSs and will not result in any change to the Company’s share capital.</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CELLECT BIOTECHNOLOGY, LTD.</w:t>
      </w:r>
    </w:p>
    <w:p>
      <w:pPr>
        <w:spacing w:after="0" w:line="229" w:lineRule="exact"/>
        <w:rPr>
          <w:sz w:val="20"/>
          <w:szCs w:val="20"/>
          <w:color w:val="auto"/>
        </w:rPr>
      </w:pPr>
    </w:p>
    <w:p>
      <w:pPr>
        <w:ind w:left="60"/>
        <w:spacing w:after="0"/>
        <w:tabs>
          <w:tab w:leader="none" w:pos="6740" w:val="left"/>
          <w:tab w:leader="none" w:pos="7180" w:val="left"/>
        </w:tabs>
        <w:rPr>
          <w:sz w:val="20"/>
          <w:szCs w:val="20"/>
          <w:color w:val="auto"/>
        </w:rPr>
      </w:pPr>
      <w:r>
        <w:rPr>
          <w:rFonts w:ascii="Arial" w:cs="Arial" w:eastAsia="Arial" w:hAnsi="Arial"/>
          <w:sz w:val="18"/>
          <w:szCs w:val="18"/>
          <w:color w:val="auto"/>
        </w:rPr>
        <w:t>Date: September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 xml:space="preserve">/s/ </w:t>
      </w:r>
      <w:r>
        <w:rPr>
          <w:rFonts w:ascii="Arial" w:cs="Arial" w:eastAsia="Arial" w:hAnsi="Arial"/>
          <w:sz w:val="15"/>
          <w:szCs w:val="15"/>
          <w:i w:val="1"/>
          <w:iCs w:val="1"/>
          <w:color w:val="auto"/>
        </w:rPr>
        <w:t>Yaron Ben-Oz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Yaron Ben-Oz</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2021-09-10T07:55:07Z</dcterms:created>
  <dcterms:modified xsi:type="dcterms:W3CDTF">2021-09-10T07:55:07Z</dcterms:modified>
</cp:coreProperties>
</file>